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4502" w:rsidP="00D44502">
      <w:pPr>
        <w:pStyle w:val="Title"/>
        <w:ind w:right="-83" w:firstLine="90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Р И Г О </w:t>
      </w:r>
      <w:r>
        <w:rPr>
          <w:i w:val="0"/>
          <w:sz w:val="28"/>
          <w:szCs w:val="28"/>
        </w:rPr>
        <w:t>В О</w:t>
      </w:r>
      <w:r>
        <w:rPr>
          <w:i w:val="0"/>
          <w:sz w:val="28"/>
          <w:szCs w:val="28"/>
        </w:rPr>
        <w:t xml:space="preserve"> Р</w:t>
      </w:r>
    </w:p>
    <w:p w:rsidR="00D44502" w:rsidP="00D44502">
      <w:pPr>
        <w:pStyle w:val="Title"/>
        <w:ind w:right="-83" w:firstLine="90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ИМЕНЕМ РОССИЙСКОЙ ФЕДЕРАЦИИ</w:t>
      </w:r>
    </w:p>
    <w:p w:rsidR="00D44502" w:rsidP="00D44502">
      <w:pPr>
        <w:pStyle w:val="Title"/>
        <w:ind w:right="-83" w:firstLine="900"/>
        <w:rPr>
          <w:i w:val="0"/>
          <w:sz w:val="28"/>
          <w:szCs w:val="28"/>
        </w:rPr>
      </w:pPr>
    </w:p>
    <w:p w:rsidR="00D44502" w:rsidP="00D4450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25 сентября 2025 года   </w:t>
      </w:r>
    </w:p>
    <w:p w:rsidR="00D44502" w:rsidP="00D4450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502" w:rsidP="00D4450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Мировой судья судебного участка № 2 Ханты-Мансийского судебного района Ханты-Мансийского автономного округа - </w:t>
      </w:r>
      <w:r>
        <w:rPr>
          <w:sz w:val="28"/>
          <w:szCs w:val="28"/>
        </w:rPr>
        <w:t>Югры  Новокшенова</w:t>
      </w:r>
      <w:r>
        <w:rPr>
          <w:sz w:val="28"/>
          <w:szCs w:val="28"/>
        </w:rPr>
        <w:t xml:space="preserve"> О.А., </w:t>
      </w:r>
    </w:p>
    <w:p w:rsidR="00D44502" w:rsidP="00D44502">
      <w:pPr>
        <w:pStyle w:val="BodyText"/>
        <w:spacing w:after="0"/>
        <w:ind w:right="-83"/>
        <w:rPr>
          <w:sz w:val="28"/>
          <w:szCs w:val="28"/>
        </w:rPr>
      </w:pPr>
      <w:r>
        <w:rPr>
          <w:sz w:val="28"/>
          <w:szCs w:val="28"/>
        </w:rPr>
        <w:t xml:space="preserve">        при секретаре Тесленко С.Ю.,</w:t>
      </w:r>
    </w:p>
    <w:p w:rsidR="00D44502" w:rsidP="00D44502">
      <w:pPr>
        <w:ind w:right="-8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с участием помощника Ханты-Мансийского межрайонного прокурора </w:t>
      </w:r>
      <w:r w:rsidR="009C23A1">
        <w:rPr>
          <w:color w:val="000000" w:themeColor="text1"/>
          <w:sz w:val="28"/>
          <w:szCs w:val="28"/>
        </w:rPr>
        <w:t>Головина А.В</w:t>
      </w:r>
      <w:r>
        <w:rPr>
          <w:color w:val="000000" w:themeColor="text1"/>
          <w:sz w:val="28"/>
          <w:szCs w:val="28"/>
        </w:rPr>
        <w:t xml:space="preserve">., </w:t>
      </w:r>
    </w:p>
    <w:p w:rsidR="00D44502" w:rsidP="00D4450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защитника подсудимого - адвоката </w:t>
      </w:r>
      <w:r>
        <w:rPr>
          <w:color w:val="000000" w:themeColor="text1"/>
          <w:sz w:val="28"/>
          <w:szCs w:val="28"/>
        </w:rPr>
        <w:t xml:space="preserve">по </w:t>
      </w:r>
      <w:r w:rsidR="009C23A1">
        <w:rPr>
          <w:color w:val="000000" w:themeColor="text1"/>
          <w:sz w:val="28"/>
          <w:szCs w:val="28"/>
        </w:rPr>
        <w:t>соглашению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Лармана</w:t>
      </w:r>
      <w:r>
        <w:rPr>
          <w:color w:val="000000" w:themeColor="text1"/>
          <w:sz w:val="28"/>
          <w:szCs w:val="28"/>
        </w:rPr>
        <w:t xml:space="preserve"> А.А.</w:t>
      </w:r>
      <w:r>
        <w:rPr>
          <w:sz w:val="28"/>
          <w:szCs w:val="28"/>
        </w:rPr>
        <w:t>,</w:t>
      </w:r>
    </w:p>
    <w:p w:rsidR="00D44502" w:rsidP="00D4450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подсудимого Дубровского А.А.,</w:t>
      </w:r>
    </w:p>
    <w:p w:rsidR="00D44502" w:rsidP="00D4450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в открытом судебном заседании материалы уголовного дела №1-15-2802/2025 в отношении:</w:t>
      </w:r>
    </w:p>
    <w:p w:rsidR="00D44502" w:rsidP="00D44502">
      <w:pPr>
        <w:ind w:left="2410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Дубровского </w:t>
      </w:r>
      <w:r w:rsidR="0000319C">
        <w:rPr>
          <w:sz w:val="28"/>
          <w:szCs w:val="28"/>
        </w:rPr>
        <w:t xml:space="preserve">*** </w:t>
      </w:r>
    </w:p>
    <w:p w:rsidR="00D44502" w:rsidP="00D4450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обвиняемого в совершении преступления, предусмотренного ч.5 ст.327 УК РФ, </w:t>
      </w:r>
    </w:p>
    <w:p w:rsidR="00D44502" w:rsidP="00D44502">
      <w:pPr>
        <w:ind w:right="-83" w:firstLine="900"/>
        <w:jc w:val="both"/>
        <w:rPr>
          <w:b/>
          <w:sz w:val="28"/>
          <w:szCs w:val="28"/>
        </w:rPr>
      </w:pPr>
    </w:p>
    <w:p w:rsidR="00D44502" w:rsidP="00D44502">
      <w:pPr>
        <w:ind w:right="-83" w:firstLine="9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D44502" w:rsidP="00D44502">
      <w:pPr>
        <w:ind w:right="-83" w:firstLine="900"/>
        <w:jc w:val="center"/>
        <w:rPr>
          <w:sz w:val="28"/>
          <w:szCs w:val="28"/>
        </w:rPr>
      </w:pPr>
    </w:p>
    <w:p w:rsidR="00D44502" w:rsidP="00D445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Дубровский А.А</w:t>
      </w:r>
      <w:r w:rsidR="00057ACD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lang w:eastAsia="en-US"/>
        </w:rPr>
        <w:t>14.01.2025 п</w:t>
      </w:r>
      <w:r w:rsidR="00057ACD">
        <w:rPr>
          <w:color w:val="000000"/>
          <w:sz w:val="28"/>
          <w:szCs w:val="28"/>
          <w:lang w:eastAsia="en-US"/>
        </w:rPr>
        <w:t>риобрел у неустановленного лица</w:t>
      </w:r>
      <w:r>
        <w:rPr>
          <w:color w:val="000000"/>
          <w:sz w:val="28"/>
          <w:szCs w:val="28"/>
          <w:lang w:eastAsia="en-US"/>
        </w:rPr>
        <w:t xml:space="preserve"> заведомо подложное медицинское заключение на свое имя, выданное </w:t>
      </w:r>
      <w:r w:rsidR="0000319C">
        <w:rPr>
          <w:sz w:val="28"/>
          <w:szCs w:val="28"/>
        </w:rPr>
        <w:t>***</w:t>
      </w:r>
      <w:r>
        <w:rPr>
          <w:color w:val="000000"/>
          <w:sz w:val="28"/>
          <w:szCs w:val="28"/>
          <w:lang w:eastAsia="en-US"/>
        </w:rPr>
        <w:t>. После чего, 14.01.2025 точн</w:t>
      </w:r>
      <w:r w:rsidR="00057ACD">
        <w:rPr>
          <w:color w:val="000000"/>
          <w:sz w:val="28"/>
          <w:szCs w:val="28"/>
          <w:lang w:eastAsia="en-US"/>
        </w:rPr>
        <w:t>ое</w:t>
      </w:r>
      <w:r>
        <w:rPr>
          <w:color w:val="000000"/>
          <w:sz w:val="28"/>
          <w:szCs w:val="28"/>
          <w:lang w:eastAsia="en-US"/>
        </w:rPr>
        <w:t xml:space="preserve"> время не установлено, но не позднее 14 часов 18 минут Дубровский А.А., имея умысел на использование заведомо подложного документа, с целью получения права на управления </w:t>
      </w:r>
      <w:r>
        <w:rPr>
          <w:color w:val="000000"/>
          <w:sz w:val="28"/>
          <w:szCs w:val="28"/>
          <w:lang w:eastAsia="en-US"/>
        </w:rPr>
        <w:t>мототракторной</w:t>
      </w:r>
      <w:r>
        <w:rPr>
          <w:color w:val="000000"/>
          <w:sz w:val="28"/>
          <w:szCs w:val="28"/>
          <w:lang w:eastAsia="en-US"/>
        </w:rPr>
        <w:t xml:space="preserve"> техникой, действуя с прямым умыслом, достоверно зная, что медицинское заключение </w:t>
      </w:r>
      <w:r w:rsidR="0000319C">
        <w:rPr>
          <w:sz w:val="28"/>
          <w:szCs w:val="28"/>
        </w:rPr>
        <w:t xml:space="preserve">*** </w:t>
      </w:r>
      <w:r>
        <w:rPr>
          <w:color w:val="000000"/>
          <w:sz w:val="28"/>
          <w:szCs w:val="28"/>
          <w:lang w:eastAsia="en-US"/>
        </w:rPr>
        <w:t xml:space="preserve">от 16.08.2024, выданное </w:t>
      </w:r>
      <w:r w:rsidR="0000319C">
        <w:rPr>
          <w:sz w:val="28"/>
          <w:szCs w:val="28"/>
        </w:rPr>
        <w:t>***</w:t>
      </w:r>
      <w:r>
        <w:rPr>
          <w:color w:val="000000"/>
          <w:sz w:val="28"/>
          <w:szCs w:val="28"/>
          <w:lang w:eastAsia="en-US"/>
        </w:rPr>
        <w:t xml:space="preserve">, является подложным, осознавая общественную опасность и противоправность своих действий, предъявил сотруднику </w:t>
      </w:r>
      <w:r>
        <w:rPr>
          <w:color w:val="000000"/>
          <w:sz w:val="28"/>
          <w:szCs w:val="28"/>
          <w:lang w:eastAsia="en-US"/>
        </w:rPr>
        <w:t>Гостехнадзора</w:t>
      </w:r>
      <w:r>
        <w:rPr>
          <w:color w:val="000000"/>
          <w:sz w:val="28"/>
          <w:szCs w:val="28"/>
          <w:lang w:eastAsia="en-US"/>
        </w:rPr>
        <w:t xml:space="preserve"> Югры, расположенного по адресу: </w:t>
      </w:r>
      <w:r w:rsidR="0000319C">
        <w:rPr>
          <w:sz w:val="28"/>
          <w:szCs w:val="28"/>
        </w:rPr>
        <w:t>***</w:t>
      </w:r>
      <w:r>
        <w:rPr>
          <w:color w:val="000000"/>
          <w:sz w:val="28"/>
          <w:szCs w:val="28"/>
          <w:lang w:eastAsia="en-US"/>
        </w:rPr>
        <w:t xml:space="preserve">, указанный подложный медицинский документ. </w:t>
      </w:r>
    </w:p>
    <w:p w:rsidR="00057ACD" w:rsidP="00057A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судебном заседании подсудимый показал, что предъявленное обвинение ему понятно, с ним согласен, вину в совершении преступления признает в полном объеме, в содеянном раскаивается. </w:t>
      </w:r>
    </w:p>
    <w:p w:rsidR="00057ACD" w:rsidP="00057A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ознакомлении с делом обвиняемый заявил ходатайство о постановлении приговора без проведения судебного разбирательства в общем порядке, в связи с согласием с предъявленным обвинением. </w:t>
      </w:r>
    </w:p>
    <w:p w:rsidR="00057ACD" w:rsidP="00057A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судебном заседании подсудимый ходатайство о рассмотрении дела в особом порядке судебного разбирательства, предусмотренном главой 40 УПК РФ подтвердил.</w:t>
      </w:r>
    </w:p>
    <w:p w:rsidR="00057ACD" w:rsidP="00057AC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Защитник поддержал ходатайство подсудимого, а государственный обвинитель выразили согласие на рассмотрение дела в особом порядке.  </w:t>
      </w:r>
    </w:p>
    <w:p w:rsidR="00057ACD" w:rsidP="00057AC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совершенное преступление относится к категории преступлений небольшой тяжести, суд считает возможным применить особый порядок судебного разбирательства. Условия постановления приговора без проведения судебного разбирательства соблюдены. Мировой судья полагает, </w:t>
      </w:r>
      <w:r>
        <w:rPr>
          <w:sz w:val="28"/>
          <w:szCs w:val="28"/>
        </w:rPr>
        <w:t xml:space="preserve">что обвинение, с которым подсудимый согласился, обоснованно, оно подтверждается собранными по делу доказательствами. </w:t>
      </w:r>
    </w:p>
    <w:p w:rsidR="00D44502" w:rsidP="00057ACD">
      <w:pPr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</w:t>
      </w:r>
      <w:r>
        <w:rPr>
          <w:color w:val="000000"/>
          <w:sz w:val="28"/>
          <w:szCs w:val="28"/>
          <w:lang w:eastAsia="en-US"/>
        </w:rPr>
        <w:t xml:space="preserve">Действия </w:t>
      </w:r>
      <w:r>
        <w:rPr>
          <w:color w:val="000000"/>
          <w:sz w:val="28"/>
          <w:szCs w:val="28"/>
          <w:lang w:eastAsia="en-US"/>
        </w:rPr>
        <w:t>Дубровского А.А.</w:t>
      </w:r>
      <w:r>
        <w:rPr>
          <w:color w:val="000000"/>
          <w:sz w:val="28"/>
          <w:szCs w:val="28"/>
          <w:lang w:eastAsia="en-US"/>
        </w:rPr>
        <w:t xml:space="preserve"> суд квалифицирует по ч. 5 ст. 327 УК РФ, как использование заведомо подложного документа, за исключением случаев, предусмотренных частью третьей настоящей статьи.</w:t>
      </w:r>
    </w:p>
    <w:p w:rsidR="00D44502" w:rsidP="00057ACD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Обстоятельством, смягчающим наказание </w:t>
      </w:r>
      <w:r>
        <w:rPr>
          <w:bCs/>
          <w:sz w:val="28"/>
          <w:szCs w:val="28"/>
        </w:rPr>
        <w:t>суд</w:t>
      </w:r>
      <w:r>
        <w:rPr>
          <w:bCs/>
          <w:sz w:val="28"/>
          <w:szCs w:val="28"/>
        </w:rPr>
        <w:t xml:space="preserve"> признает наличие </w:t>
      </w:r>
      <w:r w:rsidR="009C23A1">
        <w:rPr>
          <w:bCs/>
          <w:sz w:val="28"/>
          <w:szCs w:val="28"/>
        </w:rPr>
        <w:t>ребенка</w:t>
      </w:r>
      <w:r>
        <w:rPr>
          <w:bCs/>
          <w:sz w:val="28"/>
          <w:szCs w:val="28"/>
        </w:rPr>
        <w:t xml:space="preserve"> на иждивении, активное способствование расследованию п</w:t>
      </w:r>
      <w:r>
        <w:rPr>
          <w:bCs/>
          <w:sz w:val="28"/>
          <w:szCs w:val="28"/>
        </w:rPr>
        <w:t>реступления</w:t>
      </w:r>
      <w:r w:rsidR="009C23A1">
        <w:rPr>
          <w:bCs/>
          <w:sz w:val="28"/>
          <w:szCs w:val="28"/>
        </w:rPr>
        <w:t xml:space="preserve">, признание вины, раскаяние в содеянном </w:t>
      </w:r>
      <w:r w:rsidR="009C23A1">
        <w:rPr>
          <w:bCs/>
          <w:color w:val="FF0000"/>
          <w:sz w:val="28"/>
          <w:szCs w:val="28"/>
        </w:rPr>
        <w:t>в соответствии со ст.61 УК РФ</w:t>
      </w:r>
      <w:r>
        <w:rPr>
          <w:bCs/>
          <w:sz w:val="28"/>
          <w:szCs w:val="28"/>
        </w:rPr>
        <w:t>.</w:t>
      </w:r>
    </w:p>
    <w:p w:rsidR="00D44502" w:rsidP="00057ACD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Обстоятельств, отягчающих наказание подсудимого, судом не установлено.</w:t>
      </w:r>
    </w:p>
    <w:p w:rsidR="00D44502" w:rsidP="00057ACD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Определяя вид и меру наказания подсудимому, мировой судья учитывает характер и степень тяжести совершенного преступления, относящегося к категории небольшой тяжести, обстоятельства совершенного преступления, отсутствие отягчающих и наличие смягчающих наказание обстоятельств, личность подсудимого, характеризующегося положительно, не судимого</w:t>
      </w:r>
      <w:r w:rsidR="009C23A1">
        <w:rPr>
          <w:bCs/>
          <w:sz w:val="28"/>
          <w:szCs w:val="28"/>
        </w:rPr>
        <w:t>, но привлеченного к административной ответственности за нарушения правил дорожного движения</w:t>
      </w:r>
      <w:r>
        <w:rPr>
          <w:bCs/>
          <w:sz w:val="28"/>
          <w:szCs w:val="28"/>
        </w:rPr>
        <w:t>, не состоящего на диспансерном учете в психоневрологической больнице, влияние наказания на исправление осужденного и членов его семьи, а также  требования  ч.7 ст.316 УПК РФ.</w:t>
      </w:r>
    </w:p>
    <w:p w:rsidR="00D44502" w:rsidP="00D44502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Поскольку подсудимый совершил преступление небольшой тяжести, характеризуется положительно, не судим, отягчающих обстоятельств судом не выявлено суд приходит к выводу о необходимости назначения наказания в виде штрафа. </w:t>
      </w:r>
    </w:p>
    <w:p w:rsidR="00D44502" w:rsidP="00D44502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Размер штрафа </w:t>
      </w:r>
      <w:r w:rsidR="00057ACD">
        <w:rPr>
          <w:bCs/>
          <w:color w:val="FF0000"/>
          <w:sz w:val="28"/>
          <w:szCs w:val="28"/>
        </w:rPr>
        <w:t>15000</w:t>
      </w:r>
      <w:r>
        <w:rPr>
          <w:bCs/>
          <w:sz w:val="28"/>
          <w:szCs w:val="28"/>
        </w:rPr>
        <w:t xml:space="preserve"> рублей суд находит разумным и справедливым, учитывая тяжесть совершенного преступления, личности подсудимого и имущественного положения.</w:t>
      </w:r>
    </w:p>
    <w:p w:rsidR="00D44502" w:rsidP="00D44502">
      <w:pPr>
        <w:shd w:val="clear" w:color="auto" w:fill="FFFFFF"/>
        <w:ind w:right="-83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В действиях подсудимого не имеется исключительных обстоятельств, связанных с целями и мотивами преступления, его личности, существенно уменьшающих общественную опасность совершенного преступления и как следствие оснований для применения ст.64 УК РФ.</w:t>
      </w:r>
    </w:p>
    <w:p w:rsidR="00D44502" w:rsidP="00D44502">
      <w:pPr>
        <w:shd w:val="clear" w:color="auto" w:fill="FFFFFF"/>
        <w:ind w:right="-83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Гражданский иск не заявлен.</w:t>
      </w:r>
    </w:p>
    <w:p w:rsidR="00D44502" w:rsidP="00D445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Процессуальные издержки </w:t>
      </w:r>
      <w:r w:rsidR="009C23A1">
        <w:rPr>
          <w:sz w:val="28"/>
          <w:szCs w:val="28"/>
        </w:rPr>
        <w:t>отсутствуют</w:t>
      </w:r>
      <w:r>
        <w:rPr>
          <w:sz w:val="28"/>
          <w:szCs w:val="28"/>
        </w:rPr>
        <w:t>.</w:t>
      </w:r>
    </w:p>
    <w:p w:rsidR="00D44502" w:rsidP="00D44502">
      <w:pPr>
        <w:shd w:val="clear" w:color="auto" w:fill="FFFFFF"/>
        <w:ind w:right="-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>
        <w:rPr>
          <w:sz w:val="28"/>
          <w:szCs w:val="28"/>
        </w:rPr>
        <w:t>Вещественные доказательства в порядке ст.81 УПК РФ подлежат хранению в материалах дела.</w:t>
      </w:r>
    </w:p>
    <w:p w:rsidR="00D44502" w:rsidP="00D4450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Избранная в отношении </w:t>
      </w:r>
      <w:r w:rsidR="00057ACD">
        <w:rPr>
          <w:color w:val="000000" w:themeColor="text1"/>
          <w:sz w:val="28"/>
          <w:szCs w:val="28"/>
        </w:rPr>
        <w:t>Дубровского А.А</w:t>
      </w:r>
      <w:r>
        <w:rPr>
          <w:color w:val="000000" w:themeColor="text1"/>
          <w:sz w:val="28"/>
          <w:szCs w:val="28"/>
        </w:rPr>
        <w:t xml:space="preserve">. мера процессуального </w:t>
      </w:r>
      <w:r w:rsidR="00057ACD">
        <w:rPr>
          <w:color w:val="000000" w:themeColor="text1"/>
          <w:sz w:val="28"/>
          <w:szCs w:val="28"/>
        </w:rPr>
        <w:t>принуждения</w:t>
      </w:r>
      <w:r>
        <w:rPr>
          <w:color w:val="000000" w:themeColor="text1"/>
          <w:sz w:val="28"/>
          <w:szCs w:val="28"/>
        </w:rPr>
        <w:t xml:space="preserve"> </w:t>
      </w:r>
      <w:r w:rsidR="00057ACD">
        <w:rPr>
          <w:color w:val="000000" w:themeColor="text1"/>
          <w:sz w:val="28"/>
          <w:szCs w:val="28"/>
        </w:rPr>
        <w:t>обязательство о явке</w:t>
      </w:r>
      <w:r>
        <w:rPr>
          <w:color w:val="000000" w:themeColor="text1"/>
          <w:sz w:val="28"/>
          <w:szCs w:val="28"/>
        </w:rPr>
        <w:t xml:space="preserve"> до вступления в законную силу приговора суда должна быть оставлена прежней, после вступления в законную силу приговора мера процессуального </w:t>
      </w:r>
      <w:r w:rsidR="00057ACD">
        <w:rPr>
          <w:color w:val="000000" w:themeColor="text1"/>
          <w:sz w:val="28"/>
          <w:szCs w:val="28"/>
        </w:rPr>
        <w:t>принуждения</w:t>
      </w:r>
      <w:r>
        <w:rPr>
          <w:color w:val="000000" w:themeColor="text1"/>
          <w:sz w:val="28"/>
          <w:szCs w:val="28"/>
        </w:rPr>
        <w:t xml:space="preserve"> должна быть отменена.</w:t>
      </w:r>
    </w:p>
    <w:p w:rsidR="00D44502" w:rsidP="00D44502">
      <w:pPr>
        <w:shd w:val="clear" w:color="auto" w:fill="FFFFFF"/>
        <w:ind w:right="-83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изложенного и руководствуясь ст. ст. 303, 304, 314-</w:t>
      </w:r>
      <w:r>
        <w:rPr>
          <w:bCs/>
          <w:sz w:val="28"/>
          <w:szCs w:val="28"/>
        </w:rPr>
        <w:t>317  УПК</w:t>
      </w:r>
      <w:r>
        <w:rPr>
          <w:bCs/>
          <w:sz w:val="28"/>
          <w:szCs w:val="28"/>
        </w:rPr>
        <w:t xml:space="preserve"> РФ, мировой судья,</w:t>
      </w:r>
    </w:p>
    <w:p w:rsidR="00D44502" w:rsidP="00D44502">
      <w:pPr>
        <w:shd w:val="clear" w:color="auto" w:fill="FFFFFF"/>
        <w:ind w:right="-83" w:firstLine="9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ПРИГОВОРИЛ:</w:t>
      </w:r>
    </w:p>
    <w:p w:rsidR="00D44502" w:rsidP="00D44502">
      <w:pPr>
        <w:shd w:val="clear" w:color="auto" w:fill="FFFFFF"/>
        <w:ind w:right="-83" w:firstLine="900"/>
        <w:jc w:val="both"/>
        <w:rPr>
          <w:bCs/>
          <w:sz w:val="28"/>
          <w:szCs w:val="28"/>
        </w:rPr>
      </w:pPr>
    </w:p>
    <w:p w:rsidR="00D44502" w:rsidP="00D44502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Признать </w:t>
      </w:r>
      <w:r w:rsidR="00057ACD">
        <w:rPr>
          <w:sz w:val="28"/>
          <w:szCs w:val="28"/>
        </w:rPr>
        <w:t xml:space="preserve">Дубровского </w:t>
      </w:r>
      <w:r w:rsidR="0000319C">
        <w:rPr>
          <w:sz w:val="28"/>
          <w:szCs w:val="28"/>
        </w:rPr>
        <w:t xml:space="preserve">*** </w:t>
      </w:r>
      <w:r>
        <w:rPr>
          <w:bCs/>
          <w:sz w:val="28"/>
          <w:szCs w:val="28"/>
        </w:rPr>
        <w:t xml:space="preserve">виновным в совершении преступления, предусмотренного ч.5 ст.327 Уголовного кодекса Российской Федерации, и назначить ему наказание в виде штрафа в размере </w:t>
      </w:r>
      <w:r w:rsidR="00057ACD">
        <w:rPr>
          <w:bCs/>
          <w:color w:val="FF0000"/>
          <w:sz w:val="28"/>
          <w:szCs w:val="28"/>
        </w:rPr>
        <w:t>15000</w:t>
      </w:r>
      <w:r>
        <w:rPr>
          <w:bCs/>
          <w:sz w:val="28"/>
          <w:szCs w:val="28"/>
        </w:rPr>
        <w:t xml:space="preserve"> рублей.</w:t>
      </w:r>
    </w:p>
    <w:p w:rsidR="00D44502" w:rsidP="00D44502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Меру </w:t>
      </w:r>
      <w:r w:rsidR="00057ACD">
        <w:rPr>
          <w:sz w:val="28"/>
          <w:szCs w:val="28"/>
        </w:rPr>
        <w:t>принуждения</w:t>
      </w:r>
      <w:r>
        <w:rPr>
          <w:sz w:val="28"/>
          <w:szCs w:val="28"/>
        </w:rPr>
        <w:t xml:space="preserve"> </w:t>
      </w:r>
      <w:r w:rsidR="00057ACD">
        <w:rPr>
          <w:sz w:val="28"/>
          <w:szCs w:val="28"/>
        </w:rPr>
        <w:t>Дубровскому АА</w:t>
      </w:r>
      <w:r>
        <w:rPr>
          <w:sz w:val="28"/>
          <w:szCs w:val="28"/>
        </w:rPr>
        <w:t xml:space="preserve">. до вступления приговора в законную силу оставить прежней – </w:t>
      </w:r>
      <w:r w:rsidR="00057ACD">
        <w:rPr>
          <w:color w:val="000000" w:themeColor="text1"/>
          <w:sz w:val="28"/>
          <w:szCs w:val="28"/>
        </w:rPr>
        <w:t>обязательство о явке</w:t>
      </w:r>
      <w:r>
        <w:rPr>
          <w:color w:val="000000" w:themeColor="text1"/>
          <w:sz w:val="28"/>
          <w:szCs w:val="28"/>
        </w:rPr>
        <w:t>, по вступлении в силу отменить</w:t>
      </w:r>
      <w:r>
        <w:rPr>
          <w:sz w:val="28"/>
          <w:szCs w:val="28"/>
        </w:rPr>
        <w:t xml:space="preserve">.  </w:t>
      </w:r>
    </w:p>
    <w:p w:rsidR="00D44502" w:rsidRPr="009C23A1" w:rsidP="009C23A1">
      <w:pPr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После вступления настоящего приговора в законную силу вещественные доказательства</w:t>
      </w:r>
      <w:r w:rsidR="009C23A1">
        <w:rPr>
          <w:color w:val="FF0000"/>
          <w:sz w:val="28"/>
          <w:szCs w:val="28"/>
        </w:rPr>
        <w:t xml:space="preserve">: бланк медицинского заключения, ответ от ГБУЗ </w:t>
      </w:r>
      <w:r w:rsidR="009C23A1">
        <w:rPr>
          <w:color w:val="FF0000"/>
          <w:sz w:val="28"/>
          <w:szCs w:val="28"/>
        </w:rPr>
        <w:t>г.Москвы</w:t>
      </w:r>
      <w:r>
        <w:rPr>
          <w:color w:val="FF0000"/>
          <w:sz w:val="28"/>
          <w:szCs w:val="28"/>
        </w:rPr>
        <w:t xml:space="preserve"> хранить при материалах дела.</w:t>
      </w:r>
    </w:p>
    <w:p w:rsidR="00D44502" w:rsidP="00D44502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         </w:t>
      </w:r>
      <w:r w:rsidR="00057ACD">
        <w:rPr>
          <w:rFonts w:ascii="Roboto" w:hAnsi="Roboto"/>
          <w:color w:val="000000"/>
          <w:sz w:val="28"/>
          <w:szCs w:val="28"/>
        </w:rPr>
        <w:t>Реквизиты для перечисления штрафа: получатель - УФК по Ханты-Мансийскому автономному округу-Югре (УМВД по Ханты-Мансийскому автономному округу-Югре) ИНН 8601010390 КПП 860101001 к/счет №40102810245370000007, р/счет 03100643000000018700, Банк: РКЦ Ханты-Мансийск г. Ханты-Мансийск, БИК 007162163, КБК 18811603121019000140, ОКТМО 71829000 УИН 1885862501025000749 (8).</w:t>
      </w:r>
    </w:p>
    <w:p w:rsidR="00057ACD" w:rsidP="00057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Настоящий приговор может быть обжалован в апелляционном порядке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15 суток со дня его провозглашения, а осужденным, содержащимся под стражей, - в тот же срок со дня вручения ему копии приговора. </w:t>
      </w:r>
    </w:p>
    <w:p w:rsidR="00057ACD" w:rsidP="00057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случае подачи апелляционной жалобы осужденный вправе ходатайствовать о своем непосредственном участии в рассмотрении уголовного дела судом апелляционной инстанции, либо с использованием систем видеоконференцсвязи.</w:t>
      </w:r>
    </w:p>
    <w:p w:rsidR="00057ACD" w:rsidP="00057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принесения апелляционного представления или жалобы, затрагивающей интересы осужденного, он вправе подать свои возражения в письменном виде.</w:t>
      </w:r>
    </w:p>
    <w:p w:rsidR="00D44502" w:rsidP="00057ACD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Осужденный вправе поручать осуществление своей защиты избранному им защитнику либо ходатайствовать перед судом о назначении защитника. Осужденный вправе пригласить адвоката (защитника) по своему выбору, отказаться от защитника, ходатайствовать о назначении другого защитника</w:t>
      </w:r>
    </w:p>
    <w:p w:rsidR="00D44502" w:rsidP="00D44502">
      <w:pPr>
        <w:shd w:val="clear" w:color="auto" w:fill="FFFFFF"/>
        <w:ind w:right="-83" w:firstLine="900"/>
        <w:jc w:val="both"/>
        <w:rPr>
          <w:bCs/>
          <w:sz w:val="28"/>
          <w:szCs w:val="28"/>
        </w:rPr>
      </w:pPr>
    </w:p>
    <w:p w:rsidR="003E2CFB" w:rsidP="00D44502">
      <w:pPr>
        <w:shd w:val="clear" w:color="auto" w:fill="FFFFFF"/>
        <w:ind w:right="-83" w:firstLine="900"/>
        <w:jc w:val="both"/>
        <w:rPr>
          <w:bCs/>
          <w:sz w:val="28"/>
          <w:szCs w:val="28"/>
        </w:rPr>
      </w:pPr>
    </w:p>
    <w:p w:rsidR="00D44502" w:rsidP="00D44502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Мировой судья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ab/>
        <w:t xml:space="preserve">    О.А. Новокшенова</w:t>
      </w:r>
    </w:p>
    <w:p w:rsidR="00D44502" w:rsidP="00D44502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Копия верна:</w:t>
      </w:r>
    </w:p>
    <w:p w:rsidR="00D44502" w:rsidP="00D44502">
      <w:pPr>
        <w:shd w:val="clear" w:color="auto" w:fill="FFFFFF"/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Мировой судья                                                                  </w:t>
      </w:r>
      <w:r w:rsidR="003E2C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О.А. Новокшенова</w:t>
      </w:r>
    </w:p>
    <w:p w:rsidR="00D44502" w:rsidP="00D44502">
      <w:pPr>
        <w:rPr>
          <w:sz w:val="28"/>
          <w:szCs w:val="28"/>
        </w:rPr>
      </w:pPr>
    </w:p>
    <w:p w:rsidR="00D44502" w:rsidP="00D44502"/>
    <w:p w:rsidR="00D44502" w:rsidP="00D44502"/>
    <w:p w:rsidR="008B28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26"/>
    <w:rsid w:val="0000319C"/>
    <w:rsid w:val="00057ACD"/>
    <w:rsid w:val="003E2CFB"/>
    <w:rsid w:val="008B28A1"/>
    <w:rsid w:val="009C23A1"/>
    <w:rsid w:val="00D44502"/>
    <w:rsid w:val="00FF7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0071F8-6923-410D-8880-AF003534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44502"/>
    <w:pPr>
      <w:jc w:val="center"/>
    </w:pPr>
    <w:rPr>
      <w:b/>
      <w:i/>
      <w:sz w:val="32"/>
    </w:rPr>
  </w:style>
  <w:style w:type="character" w:customStyle="1" w:styleId="a">
    <w:name w:val="Название Знак"/>
    <w:basedOn w:val="DefaultParagraphFont"/>
    <w:link w:val="Title"/>
    <w:rsid w:val="00D44502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D44502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D445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D4450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D445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